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55" w:rsidRPr="00777CE4" w:rsidRDefault="005E0A55" w:rsidP="005E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E4">
        <w:rPr>
          <w:rFonts w:ascii="Times New Roman" w:hAnsi="Times New Roman" w:cs="Times New Roman"/>
          <w:b/>
          <w:sz w:val="28"/>
          <w:szCs w:val="28"/>
        </w:rPr>
        <w:t>КЛАСНИЙ ЖУРНАЛ в інклюзивному класі</w:t>
      </w:r>
    </w:p>
    <w:p w:rsidR="005E0A55" w:rsidRDefault="005E0A55" w:rsidP="005E0A55">
      <w:pPr>
        <w:ind w:firstLine="709"/>
        <w:jc w:val="both"/>
      </w:pPr>
    </w:p>
    <w:p w:rsidR="005E0A55" w:rsidRDefault="005E0A55" w:rsidP="005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Записи в Класному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жураналі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здійснюються відповідно до Інструкції щодо заповнення Класного журналу для 1-4 класів загальноосвітніх навчальних закладів,</w:t>
      </w:r>
      <w:bookmarkStart w:id="0" w:name="_GoBack"/>
      <w:bookmarkEnd w:id="0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затвердженої наказом Міністерства освіти і науки від 08.04.2015 року № 412 та Інструкції з ведення класного журналу учнів 5-11(12)-х класів загальноосвітніх навчальних закладів, затвердженої наказом Міністерства освіти і науки від 03.06.2008 № 496. Класний журнал –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цеобов’язковий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загальноосвітньогонавчального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закладу, в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якомуфіксуютьсярезультатинавчальнихдосягненьучнів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відвідуванняними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занять, стан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виконаннянавчальнихпрограмтощо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</w:p>
    <w:p w:rsidR="005E0A55" w:rsidRDefault="005E0A55" w:rsidP="005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Дитина з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особливимиосвітніми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потребами, за якою б формою вона не навчалася, є учнем (ученицею) класу і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рівеньнавчальнихдосягнень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відвідування занять, тощо так само обліковується у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класномужурналі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r w:rsidRPr="00777C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Загальновизначенихрекомендацій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стосовноданогопитанняпокинемає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але ми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можемопосилатися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досвідекспериментальнихнавчальнихзакладів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досвідякихзасвідчує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що у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випадкуадаптаціїзмістунавчальноїпрограми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тема уроку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лишаєтьсянезмінною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відповідніадаптаціїпрописуються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Індивідуальнійпрограмірозвитку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особливостіведеннякласного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можутьстосуватися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наприклад, в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уточненнідомашньогозавдання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для дітей з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особливимиосвітніми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потребами. У такому випадку у графі «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завданнядодому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післязаписудомашньогозавдання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учнівкласу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може бути записано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окремозавдання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для таких дітей (прочитати,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вивчитинапам’ять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повторититощо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), параграфи (сторінки) підручника,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номеризавдань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вправтощо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p w:rsidR="005E0A55" w:rsidRDefault="005E0A55" w:rsidP="005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випадкумодифікаціїнавчального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плану і програми (наприклад, для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дітейінтелектуальнимипорушеннями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відводитьсяокремасторінкакласного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журналу для обліку тем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навчальнихпредметів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, які не містяться в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робочомунавчальномупланізагальноосвітньогонавчального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закладу (наприклад, "Фізика і хімія у побуті"). У графі «Зміст уроку» записується тема уроку, а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оцінюваннянавчальнихдосягненьучняздійснюєтьсятеж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відповіднійсторінцікласного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журналу.</w:t>
      </w:r>
    </w:p>
    <w:p w:rsidR="005E0A55" w:rsidRDefault="005E0A55" w:rsidP="005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Варто зауважити, що оцінювання навчальних досягнень учнів з особливими освітніми потребами здійснюється за критеріями оцінювання навчальних досягнень учнів у системі загальної середньої освіти, затвердженими наказом Міністерства освіти і науки, молоді та спорту </w:t>
      </w:r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lastRenderedPageBreak/>
        <w:t>України від 13.04.2011 № 329, зареєстрованим у Міністерстві юстиції України 11 травня 2011 р. за №566/19304 ЗА ОБСЯГОМ МАТЕРІАЛУ, ВИЗНАЧЕНИМ ІНДИВІДУАЛЬНОЮ ПРОГРАМОЮ РОЗВИТКУ!!!</w:t>
      </w:r>
    </w:p>
    <w:p w:rsidR="005E0A55" w:rsidRDefault="005E0A55" w:rsidP="005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Разом із тим, враховуємо, що система оцінювання навчальних досягнень учнів повинна бути стимулюючою.</w:t>
      </w:r>
    </w:p>
    <w:p w:rsidR="005E0A55" w:rsidRDefault="005E0A55" w:rsidP="005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З метою спостереження за динамікою розвитку дітей з особливими освітніми потребами окрім поточного, тематичного, семестрового оцінювання використовуються різні методи оцінювання, результати яких фіксуються в Індивідуальній програмі розвитку.</w:t>
      </w:r>
    </w:p>
    <w:p w:rsidR="005E0A55" w:rsidRDefault="005E0A55" w:rsidP="005E0A55">
      <w:pPr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proofErr w:type="spellStart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777CE4">
        <w:rPr>
          <w:rStyle w:val="textexposedshow"/>
          <w:rFonts w:ascii="Times New Roman" w:hAnsi="Times New Roman" w:cs="Times New Roman"/>
          <w:sz w:val="28"/>
          <w:szCs w:val="28"/>
        </w:rPr>
        <w:t xml:space="preserve"> заняття у класному журналі НЕ ФІКСУЮТЬСЯ.</w:t>
      </w:r>
    </w:p>
    <w:p w:rsidR="005E0A55" w:rsidRDefault="005E0A55" w:rsidP="005E0A55">
      <w:pPr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5E0A55" w:rsidRDefault="005E0A55" w:rsidP="005E0A55">
      <w:pPr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5E0A55" w:rsidRPr="00BC1DD8" w:rsidRDefault="005E0A55" w:rsidP="005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4C" w:rsidRDefault="00402E4C"/>
    <w:sectPr w:rsidR="00402E4C" w:rsidSect="0005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5E0A55"/>
    <w:rsid w:val="00402E4C"/>
    <w:rsid w:val="005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E0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1019</Characters>
  <Application>Microsoft Office Word</Application>
  <DocSecurity>0</DocSecurity>
  <Lines>8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Vergelis</dc:creator>
  <cp:keywords/>
  <dc:description/>
  <cp:lastModifiedBy>Vergelis</cp:lastModifiedBy>
  <cp:revision>2</cp:revision>
  <dcterms:created xsi:type="dcterms:W3CDTF">2018-09-02T17:46:00Z</dcterms:created>
  <dcterms:modified xsi:type="dcterms:W3CDTF">2018-09-02T17:46:00Z</dcterms:modified>
</cp:coreProperties>
</file>